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全部物资都需要使用吊钩秤装车，买家出成本以及机械协助使用吊钩秤装车，不接受不要参与，否则视为违约；禁止中标后扯皮的恶心行为；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886200"/>
            <wp:effectExtent l="0" t="0" r="8255" b="0"/>
            <wp:docPr id="5" name="图片 5" descr="7e91cee5b3962d313db48ebd5c1297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e91cee5b3962d313db48ebd5c12973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983355"/>
            <wp:effectExtent l="0" t="0" r="6985" b="17145"/>
            <wp:docPr id="6" name="图片 6" descr="ae0c914247b0d4b66fd35198b5bd8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e0c914247b0d4b66fd35198b5bd89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98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3959225"/>
            <wp:effectExtent l="0" t="0" r="5080" b="3175"/>
            <wp:docPr id="7" name="图片 7" descr="f6451bae1559c18264ab724e29df39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6451bae1559c18264ab724e29df391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95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32D62"/>
    <w:rsid w:val="3B9E5FC6"/>
    <w:rsid w:val="4B6D2F19"/>
    <w:rsid w:val="4F97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70</TotalTime>
  <ScaleCrop>false</ScaleCrop>
  <LinksUpToDate>false</LinksUpToDate>
  <CharactersWithSpaces>0</CharactersWithSpaces>
  <Application>WPS Office_11.1.0.8840_F1E327BC-269C-435d-A152-05C5408002CA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2025-09-23T12:30:00Z</dcterms:created>
  <dc:creator>chuyu</dc:creator>
  <cp:lastModifiedBy>Administrator</cp:lastModifiedBy>
  <dcterms:modified xsi:type="dcterms:W3CDTF">2026-01-20T04:48:06Z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2052-11.1.0.8840</vt:lpwstr>
  </property>
  <property fmtid="{D5CDD505-2E9C-101B-9397-08002B2CF9AE}" pid="3" name="KSOTemplateDocerSaveRecord">
    <vt:lpwstr>eyJoZGlkIjoiMzEwNTM5NzYwMDRjMzkwZTVkZjY2ODkwMGIxNGU0OTUiLCJ1c2VySWQiOiI1MTM0MjUzNTUifQ==</vt:lpwstr>
  </property>
  <property fmtid="{D5CDD505-2E9C-101B-9397-08002B2CF9AE}" pid="4" name="ICV">
    <vt:lpwstr>0DDAE16EDB6145419EB8C626A0B843BA_13</vt:lpwstr>
  </property>
</Properties>
</file>